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50F5D0" w14:textId="458A5FBF" w:rsidR="00C10E33" w:rsidRDefault="00B92EE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STATE OF HAWAII</w:t>
      </w:r>
      <w:r>
        <w:rPr>
          <w:rFonts w:ascii="Times New Roman" w:eastAsia="Times New Roman" w:hAnsi="Times New Roman" w:cs="Times New Roman"/>
          <w:b/>
          <w:sz w:val="24"/>
          <w:szCs w:val="24"/>
        </w:rPr>
        <w:br/>
        <w:t>DEPARTMENT OF TRANSPORTATION</w:t>
      </w:r>
      <w:r>
        <w:rPr>
          <w:rFonts w:ascii="Times New Roman" w:eastAsia="Times New Roman" w:hAnsi="Times New Roman" w:cs="Times New Roman"/>
          <w:b/>
          <w:sz w:val="24"/>
          <w:szCs w:val="24"/>
        </w:rPr>
        <w:br/>
        <w:t xml:space="preserve">AIRPORT DIVISION </w:t>
      </w:r>
      <w:r w:rsidR="00623172">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OAHU DISTRICT</w:t>
      </w:r>
    </w:p>
    <w:p w14:paraId="5F898851" w14:textId="3A3F7440" w:rsidR="00623172" w:rsidRDefault="00B92EED">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Daniel K. Inouye International Airport</w:t>
      </w:r>
    </w:p>
    <w:p w14:paraId="4CF0AA1E" w14:textId="5C34B1E4" w:rsidR="00C10E33" w:rsidRDefault="00446F21">
      <w:pPr>
        <w:spacing w:after="0"/>
        <w:jc w:val="center"/>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Rescue </w:t>
      </w:r>
      <w:r w:rsidR="008D4496">
        <w:rPr>
          <w:rFonts w:ascii="Times New Roman" w:eastAsia="Times New Roman" w:hAnsi="Times New Roman" w:cs="Times New Roman"/>
          <w:sz w:val="24"/>
          <w:szCs w:val="24"/>
        </w:rPr>
        <w:t xml:space="preserve">Watercraft (RIB </w:t>
      </w:r>
      <w:r>
        <w:rPr>
          <w:rFonts w:ascii="Times New Roman" w:eastAsia="Times New Roman" w:hAnsi="Times New Roman" w:cs="Times New Roman"/>
          <w:sz w:val="24"/>
          <w:szCs w:val="24"/>
        </w:rPr>
        <w:t>Boat</w:t>
      </w:r>
      <w:r w:rsidR="008D449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7161A69C" w14:textId="77777777" w:rsidR="00ED35CA" w:rsidRPr="00246517" w:rsidRDefault="00ED35CA">
      <w:pPr>
        <w:spacing w:after="0"/>
        <w:jc w:val="center"/>
        <w:rPr>
          <w:rFonts w:ascii="Times New Roman" w:eastAsia="Times New Roman" w:hAnsi="Times New Roman" w:cs="Times New Roman"/>
          <w:sz w:val="16"/>
          <w:szCs w:val="16"/>
        </w:rPr>
      </w:pPr>
    </w:p>
    <w:p w14:paraId="47BB2B99" w14:textId="3AFC053C" w:rsidR="00C10E33" w:rsidRDefault="00446F21">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APRIL</w:t>
      </w:r>
      <w:r w:rsidR="00B63E3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26</w:t>
      </w:r>
      <w:r w:rsidR="00B63E38">
        <w:rPr>
          <w:rFonts w:ascii="Times New Roman" w:eastAsia="Times New Roman" w:hAnsi="Times New Roman" w:cs="Times New Roman"/>
          <w:sz w:val="24"/>
          <w:szCs w:val="24"/>
        </w:rPr>
        <w:t>, 202</w:t>
      </w:r>
      <w:r>
        <w:rPr>
          <w:rFonts w:ascii="Times New Roman" w:eastAsia="Times New Roman" w:hAnsi="Times New Roman" w:cs="Times New Roman"/>
          <w:sz w:val="24"/>
          <w:szCs w:val="24"/>
        </w:rPr>
        <w:t>3</w:t>
      </w:r>
    </w:p>
    <w:p w14:paraId="7284593B" w14:textId="77777777" w:rsidR="00C10E33" w:rsidRDefault="00C10E33">
      <w:pPr>
        <w:spacing w:after="0"/>
        <w:jc w:val="center"/>
        <w:rPr>
          <w:rFonts w:ascii="Times New Roman" w:eastAsia="Times New Roman" w:hAnsi="Times New Roman" w:cs="Times New Roman"/>
          <w:sz w:val="24"/>
          <w:szCs w:val="24"/>
        </w:rPr>
      </w:pPr>
    </w:p>
    <w:p w14:paraId="5A6025AB" w14:textId="77777777" w:rsidR="00C10E33" w:rsidRDefault="00B92EED">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Scope of Work </w:t>
      </w:r>
    </w:p>
    <w:p w14:paraId="3591E711" w14:textId="77777777" w:rsidR="00C10E33" w:rsidRPr="00246517" w:rsidRDefault="00B92EED" w:rsidP="00246517">
      <w:pPr>
        <w:spacing w:after="0"/>
        <w:rPr>
          <w:rFonts w:ascii="Times New Roman" w:eastAsia="Times New Roman" w:hAnsi="Times New Roman" w:cs="Times New Roman"/>
          <w:sz w:val="24"/>
          <w:szCs w:val="24"/>
        </w:rPr>
      </w:pPr>
      <w:r w:rsidRPr="00246517">
        <w:rPr>
          <w:rFonts w:ascii="Times New Roman" w:eastAsia="Times New Roman" w:hAnsi="Times New Roman" w:cs="Times New Roman"/>
          <w:sz w:val="24"/>
          <w:szCs w:val="24"/>
        </w:rPr>
        <w:t xml:space="preserve">Provide a quotation for the following good/service/construction: </w:t>
      </w:r>
    </w:p>
    <w:p w14:paraId="20F0B6FA" w14:textId="20850A3F" w:rsidR="00246517" w:rsidRDefault="00746BA8" w:rsidP="00246517">
      <w:pPr>
        <w:spacing w:after="0"/>
        <w:rPr>
          <w:rFonts w:ascii="Times New Roman" w:eastAsia="Times New Roman" w:hAnsi="Times New Roman" w:cs="Times New Roman"/>
          <w:sz w:val="24"/>
          <w:szCs w:val="24"/>
        </w:rPr>
      </w:pPr>
      <w:r w:rsidRPr="00246517">
        <w:rPr>
          <w:rFonts w:ascii="Times New Roman" w:hAnsi="Times New Roman" w:cs="Times New Roman"/>
          <w:color w:val="191919"/>
          <w:sz w:val="24"/>
          <w:szCs w:val="24"/>
        </w:rPr>
        <w:t xml:space="preserve">Rigid Inflatable Boat. Boat construction must be of fiberglass hull construction with DTX Hypalon material air tubes. </w:t>
      </w:r>
      <w:r w:rsidRPr="00246517">
        <w:rPr>
          <w:rFonts w:ascii="Times New Roman" w:eastAsia="Times New Roman" w:hAnsi="Times New Roman" w:cs="Times New Roman"/>
          <w:sz w:val="24"/>
          <w:szCs w:val="24"/>
        </w:rPr>
        <w:t xml:space="preserve">All items shall meet the following requirements </w:t>
      </w:r>
      <w:r w:rsidR="003B652C" w:rsidRPr="00246517">
        <w:rPr>
          <w:rFonts w:ascii="Times New Roman" w:eastAsia="Times New Roman" w:hAnsi="Times New Roman" w:cs="Times New Roman"/>
          <w:sz w:val="24"/>
          <w:szCs w:val="24"/>
        </w:rPr>
        <w:t xml:space="preserve">and specifications listed below </w:t>
      </w:r>
      <w:r w:rsidRPr="00246517">
        <w:rPr>
          <w:rFonts w:ascii="Times New Roman" w:eastAsia="Times New Roman" w:hAnsi="Times New Roman" w:cs="Times New Roman"/>
          <w:sz w:val="24"/>
          <w:szCs w:val="24"/>
        </w:rPr>
        <w:t>in relation to the product requested</w:t>
      </w:r>
      <w:r w:rsidR="00F63559" w:rsidRPr="00246517">
        <w:rPr>
          <w:rFonts w:ascii="Times New Roman" w:eastAsia="Times New Roman" w:hAnsi="Times New Roman" w:cs="Times New Roman"/>
          <w:sz w:val="24"/>
          <w:szCs w:val="24"/>
        </w:rPr>
        <w:t>.</w:t>
      </w:r>
    </w:p>
    <w:p w14:paraId="2AE6DD38" w14:textId="75C16802" w:rsidR="008D4496" w:rsidRDefault="008D4496" w:rsidP="00246517">
      <w:pPr>
        <w:spacing w:after="0"/>
        <w:rPr>
          <w:rFonts w:ascii="Times New Roman" w:eastAsia="Times New Roman" w:hAnsi="Times New Roman" w:cs="Times New Roman"/>
          <w:sz w:val="24"/>
          <w:szCs w:val="24"/>
        </w:rPr>
      </w:pPr>
    </w:p>
    <w:p w14:paraId="54F51F66" w14:textId="77777777" w:rsidR="008D4496" w:rsidRPr="008D4496" w:rsidRDefault="008D4496" w:rsidP="008D4496">
      <w:pPr>
        <w:rPr>
          <w:rFonts w:ascii="Times New Roman" w:eastAsia="Times New Roman" w:hAnsi="Times New Roman" w:cs="Times New Roman"/>
          <w:sz w:val="24"/>
          <w:szCs w:val="24"/>
          <w:u w:val="single"/>
        </w:rPr>
      </w:pPr>
      <w:r w:rsidRPr="008D4496">
        <w:rPr>
          <w:rFonts w:ascii="Times New Roman" w:eastAsia="Times New Roman" w:hAnsi="Times New Roman" w:cs="Times New Roman"/>
          <w:b/>
          <w:sz w:val="24"/>
          <w:szCs w:val="24"/>
          <w:u w:val="single"/>
        </w:rPr>
        <w:t>Specifications of Vessel</w:t>
      </w:r>
    </w:p>
    <w:p w14:paraId="5AC26B23" w14:textId="77777777" w:rsidR="008D4496" w:rsidRDefault="008D4496" w:rsidP="008D4496">
      <w:pPr>
        <w:rPr>
          <w:rFonts w:ascii="Times New Roman" w:eastAsia="Times New Roman" w:hAnsi="Times New Roman" w:cs="Times New Roman"/>
          <w:sz w:val="24"/>
          <w:szCs w:val="24"/>
        </w:rPr>
      </w:pPr>
      <w:r w:rsidRPr="00DF5BF2">
        <w:rPr>
          <w:rFonts w:ascii="Times New Roman" w:eastAsia="Times New Roman" w:hAnsi="Times New Roman" w:cs="Times New Roman"/>
          <w:b/>
          <w:sz w:val="24"/>
          <w:szCs w:val="24"/>
        </w:rPr>
        <w:t>Bow Length Overall (LOA)</w:t>
      </w:r>
      <w:r>
        <w:rPr>
          <w:rFonts w:ascii="Times New Roman" w:eastAsia="Times New Roman" w:hAnsi="Times New Roman" w:cs="Times New Roman"/>
          <w:sz w:val="24"/>
          <w:szCs w:val="24"/>
        </w:rPr>
        <w:t>: 15 feet 7 inches.</w:t>
      </w:r>
    </w:p>
    <w:p w14:paraId="6F950ACF" w14:textId="77777777" w:rsidR="008D4496" w:rsidRDefault="008D4496" w:rsidP="008D4496">
      <w:pPr>
        <w:rPr>
          <w:rFonts w:ascii="Times New Roman" w:eastAsia="Times New Roman" w:hAnsi="Times New Roman" w:cs="Times New Roman"/>
          <w:sz w:val="24"/>
          <w:szCs w:val="24"/>
        </w:rPr>
      </w:pPr>
      <w:r w:rsidRPr="00DF5BF2">
        <w:rPr>
          <w:rFonts w:ascii="Times New Roman" w:eastAsia="Times New Roman" w:hAnsi="Times New Roman" w:cs="Times New Roman"/>
          <w:b/>
          <w:sz w:val="24"/>
          <w:szCs w:val="24"/>
        </w:rPr>
        <w:t>Internal Length</w:t>
      </w:r>
      <w:r>
        <w:rPr>
          <w:rFonts w:ascii="Times New Roman" w:eastAsia="Times New Roman" w:hAnsi="Times New Roman" w:cs="Times New Roman"/>
          <w:sz w:val="24"/>
          <w:szCs w:val="24"/>
        </w:rPr>
        <w:t>: 11 feet 10 inches</w:t>
      </w:r>
    </w:p>
    <w:p w14:paraId="43CC9305" w14:textId="77777777" w:rsidR="008D4496" w:rsidRDefault="008D4496" w:rsidP="008D4496">
      <w:pPr>
        <w:rPr>
          <w:rFonts w:ascii="Times New Roman" w:eastAsia="Times New Roman" w:hAnsi="Times New Roman" w:cs="Times New Roman"/>
          <w:sz w:val="24"/>
          <w:szCs w:val="24"/>
        </w:rPr>
      </w:pPr>
      <w:r w:rsidRPr="00DF5BF2">
        <w:rPr>
          <w:rFonts w:ascii="Times New Roman" w:eastAsia="Times New Roman" w:hAnsi="Times New Roman" w:cs="Times New Roman"/>
          <w:b/>
          <w:sz w:val="24"/>
          <w:szCs w:val="24"/>
        </w:rPr>
        <w:t>Beam</w:t>
      </w:r>
      <w:r>
        <w:rPr>
          <w:rFonts w:ascii="Times New Roman" w:eastAsia="Times New Roman" w:hAnsi="Times New Roman" w:cs="Times New Roman"/>
          <w:sz w:val="24"/>
          <w:szCs w:val="24"/>
        </w:rPr>
        <w:t>: 6 feet 11 inches</w:t>
      </w:r>
    </w:p>
    <w:p w14:paraId="1A310F58" w14:textId="77777777" w:rsidR="008D4496" w:rsidRDefault="008D4496" w:rsidP="008D4496">
      <w:pPr>
        <w:rPr>
          <w:rFonts w:ascii="Times New Roman" w:eastAsia="Times New Roman" w:hAnsi="Times New Roman" w:cs="Times New Roman"/>
          <w:sz w:val="24"/>
          <w:szCs w:val="24"/>
        </w:rPr>
      </w:pPr>
      <w:r w:rsidRPr="00DF5BF2">
        <w:rPr>
          <w:rFonts w:ascii="Times New Roman" w:eastAsia="Times New Roman" w:hAnsi="Times New Roman" w:cs="Times New Roman"/>
          <w:b/>
          <w:sz w:val="24"/>
          <w:szCs w:val="24"/>
        </w:rPr>
        <w:t>Internal Beam</w:t>
      </w:r>
      <w:r>
        <w:rPr>
          <w:rFonts w:ascii="Times New Roman" w:eastAsia="Times New Roman" w:hAnsi="Times New Roman" w:cs="Times New Roman"/>
          <w:sz w:val="24"/>
          <w:szCs w:val="24"/>
        </w:rPr>
        <w:t>: 4 feet 1 inches</w:t>
      </w:r>
    </w:p>
    <w:p w14:paraId="6726655A" w14:textId="77777777" w:rsidR="008D4496" w:rsidRDefault="008D4496" w:rsidP="008D4496">
      <w:pPr>
        <w:rPr>
          <w:rFonts w:ascii="Times New Roman" w:eastAsia="Times New Roman" w:hAnsi="Times New Roman" w:cs="Times New Roman"/>
          <w:sz w:val="24"/>
          <w:szCs w:val="24"/>
        </w:rPr>
      </w:pPr>
      <w:r w:rsidRPr="00DF5BF2">
        <w:rPr>
          <w:rFonts w:ascii="Times New Roman" w:eastAsia="Times New Roman" w:hAnsi="Times New Roman" w:cs="Times New Roman"/>
          <w:b/>
          <w:sz w:val="24"/>
          <w:szCs w:val="24"/>
        </w:rPr>
        <w:t>Draft (without Outboard Engine):</w:t>
      </w:r>
      <w:r>
        <w:rPr>
          <w:rFonts w:ascii="Times New Roman" w:eastAsia="Times New Roman" w:hAnsi="Times New Roman" w:cs="Times New Roman"/>
          <w:sz w:val="24"/>
          <w:szCs w:val="24"/>
        </w:rPr>
        <w:t xml:space="preserve"> 12 inches</w:t>
      </w:r>
    </w:p>
    <w:p w14:paraId="470B2B5A" w14:textId="77777777" w:rsidR="008D4496" w:rsidRDefault="008D4496" w:rsidP="008D4496">
      <w:pPr>
        <w:rPr>
          <w:rFonts w:ascii="Times New Roman" w:eastAsia="Times New Roman" w:hAnsi="Times New Roman" w:cs="Times New Roman"/>
          <w:sz w:val="24"/>
          <w:szCs w:val="24"/>
        </w:rPr>
      </w:pPr>
      <w:r w:rsidRPr="00DF5BF2">
        <w:rPr>
          <w:rFonts w:ascii="Times New Roman" w:eastAsia="Times New Roman" w:hAnsi="Times New Roman" w:cs="Times New Roman"/>
          <w:b/>
          <w:sz w:val="24"/>
          <w:szCs w:val="24"/>
        </w:rPr>
        <w:t>Rated Minimum, Adult Passengers (SOB)</w:t>
      </w:r>
      <w:r>
        <w:rPr>
          <w:rFonts w:ascii="Times New Roman" w:eastAsia="Times New Roman" w:hAnsi="Times New Roman" w:cs="Times New Roman"/>
          <w:sz w:val="24"/>
          <w:szCs w:val="24"/>
        </w:rPr>
        <w:t xml:space="preserve">: 6 </w:t>
      </w:r>
    </w:p>
    <w:p w14:paraId="128AE6A0" w14:textId="77777777" w:rsidR="008D4496" w:rsidRDefault="008D4496" w:rsidP="008D4496">
      <w:pPr>
        <w:rPr>
          <w:rFonts w:ascii="Times New Roman" w:eastAsia="Times New Roman" w:hAnsi="Times New Roman" w:cs="Times New Roman"/>
          <w:sz w:val="24"/>
          <w:szCs w:val="24"/>
        </w:rPr>
      </w:pPr>
      <w:r w:rsidRPr="00DF5BF2">
        <w:rPr>
          <w:rFonts w:ascii="Times New Roman" w:eastAsia="Times New Roman" w:hAnsi="Times New Roman" w:cs="Times New Roman"/>
          <w:b/>
          <w:sz w:val="24"/>
          <w:szCs w:val="24"/>
        </w:rPr>
        <w:t>Weight (w/o engine)</w:t>
      </w:r>
      <w:r w:rsidRPr="006D00F0">
        <w:rPr>
          <w:rFonts w:ascii="Times New Roman" w:eastAsia="Times New Roman" w:hAnsi="Times New Roman" w:cs="Times New Roman"/>
          <w:sz w:val="24"/>
          <w:szCs w:val="24"/>
        </w:rPr>
        <w:t>: 650 lbs. - 850 lbs.</w:t>
      </w:r>
      <w:r>
        <w:rPr>
          <w:rFonts w:ascii="Times New Roman" w:eastAsia="Times New Roman" w:hAnsi="Times New Roman" w:cs="Times New Roman"/>
          <w:sz w:val="24"/>
          <w:szCs w:val="24"/>
        </w:rPr>
        <w:t xml:space="preserve"> </w:t>
      </w:r>
    </w:p>
    <w:p w14:paraId="75BE542D" w14:textId="77777777" w:rsidR="008D4496" w:rsidRDefault="008D4496" w:rsidP="008D4496">
      <w:pPr>
        <w:rPr>
          <w:rFonts w:ascii="Times New Roman" w:eastAsia="Times New Roman" w:hAnsi="Times New Roman" w:cs="Times New Roman"/>
          <w:sz w:val="24"/>
          <w:szCs w:val="24"/>
        </w:rPr>
      </w:pPr>
      <w:r w:rsidRPr="00DF5BF2">
        <w:rPr>
          <w:rFonts w:ascii="Times New Roman" w:eastAsia="Times New Roman" w:hAnsi="Times New Roman" w:cs="Times New Roman"/>
          <w:b/>
          <w:sz w:val="24"/>
          <w:szCs w:val="24"/>
        </w:rPr>
        <w:t>Fuel Tank</w:t>
      </w:r>
      <w:r>
        <w:rPr>
          <w:rFonts w:ascii="Times New Roman" w:eastAsia="Times New Roman" w:hAnsi="Times New Roman" w:cs="Times New Roman"/>
          <w:sz w:val="24"/>
          <w:szCs w:val="24"/>
        </w:rPr>
        <w:t>:  Aluminum, 16-gallon, internal fuel tank with filter and gauge</w:t>
      </w:r>
    </w:p>
    <w:p w14:paraId="21B02A33" w14:textId="77777777" w:rsidR="008D4496" w:rsidRDefault="008D4496" w:rsidP="008D4496">
      <w:pPr>
        <w:rPr>
          <w:rFonts w:ascii="Times New Roman" w:eastAsia="Times New Roman" w:hAnsi="Times New Roman" w:cs="Times New Roman"/>
          <w:sz w:val="24"/>
          <w:szCs w:val="24"/>
        </w:rPr>
      </w:pPr>
      <w:r w:rsidRPr="00DF5BF2">
        <w:rPr>
          <w:rFonts w:ascii="Times New Roman" w:eastAsia="Times New Roman" w:hAnsi="Times New Roman" w:cs="Times New Roman"/>
          <w:b/>
          <w:sz w:val="24"/>
          <w:szCs w:val="24"/>
        </w:rPr>
        <w:t>Chambers</w:t>
      </w:r>
      <w:r>
        <w:rPr>
          <w:rFonts w:ascii="Times New Roman" w:eastAsia="Times New Roman" w:hAnsi="Times New Roman" w:cs="Times New Roman"/>
          <w:sz w:val="24"/>
          <w:szCs w:val="24"/>
        </w:rPr>
        <w:t>: 5 ea.</w:t>
      </w:r>
    </w:p>
    <w:p w14:paraId="7E4FB712" w14:textId="77777777" w:rsidR="008D4496" w:rsidRDefault="008D4496" w:rsidP="008D4496">
      <w:pPr>
        <w:rPr>
          <w:rFonts w:ascii="Times New Roman" w:eastAsia="Times New Roman" w:hAnsi="Times New Roman" w:cs="Times New Roman"/>
          <w:sz w:val="24"/>
          <w:szCs w:val="24"/>
        </w:rPr>
      </w:pPr>
      <w:r w:rsidRPr="00DF5BF2">
        <w:rPr>
          <w:rFonts w:ascii="Times New Roman" w:eastAsia="Times New Roman" w:hAnsi="Times New Roman" w:cs="Times New Roman"/>
          <w:b/>
          <w:sz w:val="24"/>
          <w:szCs w:val="24"/>
        </w:rPr>
        <w:t>Pressure Relief Valves</w:t>
      </w:r>
      <w:r>
        <w:rPr>
          <w:rFonts w:ascii="Times New Roman" w:eastAsia="Times New Roman" w:hAnsi="Times New Roman" w:cs="Times New Roman"/>
          <w:sz w:val="24"/>
          <w:szCs w:val="24"/>
        </w:rPr>
        <w:t>: 5 ea.</w:t>
      </w:r>
    </w:p>
    <w:p w14:paraId="532F37DB" w14:textId="77777777" w:rsidR="008D4496" w:rsidRDefault="008D4496" w:rsidP="008D4496">
      <w:pPr>
        <w:rPr>
          <w:rFonts w:ascii="Times New Roman" w:eastAsia="Times New Roman" w:hAnsi="Times New Roman" w:cs="Times New Roman"/>
          <w:sz w:val="24"/>
          <w:szCs w:val="24"/>
        </w:rPr>
      </w:pPr>
      <w:r w:rsidRPr="00DF5BF2">
        <w:rPr>
          <w:rFonts w:ascii="Times New Roman" w:eastAsia="Times New Roman" w:hAnsi="Times New Roman" w:cs="Times New Roman"/>
          <w:b/>
          <w:sz w:val="24"/>
          <w:szCs w:val="24"/>
        </w:rPr>
        <w:t>Tube Diameter</w:t>
      </w:r>
      <w:r>
        <w:rPr>
          <w:rFonts w:ascii="Times New Roman" w:eastAsia="Times New Roman" w:hAnsi="Times New Roman" w:cs="Times New Roman"/>
          <w:sz w:val="24"/>
          <w:szCs w:val="24"/>
        </w:rPr>
        <w:t>: 18 inches</w:t>
      </w:r>
    </w:p>
    <w:p w14:paraId="557EB263" w14:textId="77777777" w:rsidR="008D4496" w:rsidRDefault="008D4496" w:rsidP="008D4496">
      <w:pPr>
        <w:rPr>
          <w:rFonts w:ascii="Times New Roman" w:eastAsia="Times New Roman" w:hAnsi="Times New Roman" w:cs="Times New Roman"/>
          <w:sz w:val="24"/>
          <w:szCs w:val="24"/>
        </w:rPr>
      </w:pPr>
      <w:r w:rsidRPr="00DF5BF2">
        <w:rPr>
          <w:rFonts w:ascii="Times New Roman" w:eastAsia="Times New Roman" w:hAnsi="Times New Roman" w:cs="Times New Roman"/>
          <w:b/>
          <w:sz w:val="24"/>
          <w:szCs w:val="24"/>
        </w:rPr>
        <w:t>Tube Material</w:t>
      </w:r>
      <w:r>
        <w:rPr>
          <w:rFonts w:ascii="Times New Roman" w:eastAsia="Times New Roman" w:hAnsi="Times New Roman" w:cs="Times New Roman"/>
          <w:sz w:val="24"/>
          <w:szCs w:val="24"/>
        </w:rPr>
        <w:t xml:space="preserve">: 1670 DTX HYPALON, with non-marking, high profile, high density, heavy duty rub strake with two (2) boarding wear patches, minimum 1/8 inch thick, black in color. Heavy duty external </w:t>
      </w:r>
      <w:r w:rsidRPr="004E4413">
        <w:rPr>
          <w:rFonts w:ascii="Times New Roman" w:eastAsia="Times New Roman" w:hAnsi="Times New Roman" w:cs="Times New Roman"/>
          <w:sz w:val="24"/>
          <w:szCs w:val="24"/>
        </w:rPr>
        <w:t>lifelines,</w:t>
      </w:r>
      <w:r>
        <w:rPr>
          <w:rFonts w:ascii="Times New Roman" w:eastAsia="Times New Roman" w:hAnsi="Times New Roman" w:cs="Times New Roman"/>
          <w:sz w:val="24"/>
          <w:szCs w:val="24"/>
        </w:rPr>
        <w:t xml:space="preserve"> mounted outside of tube (no lacing cuffs). Seems shall be triple bonded, overlapped and reinforced with internal and external seam tape.  </w:t>
      </w:r>
    </w:p>
    <w:p w14:paraId="788E5408" w14:textId="77777777" w:rsidR="008D4496" w:rsidRDefault="008D4496" w:rsidP="008D4496">
      <w:pPr>
        <w:rPr>
          <w:rFonts w:ascii="Times New Roman" w:eastAsia="Times New Roman" w:hAnsi="Times New Roman" w:cs="Times New Roman"/>
          <w:sz w:val="24"/>
          <w:szCs w:val="24"/>
        </w:rPr>
      </w:pPr>
      <w:r w:rsidRPr="00DF5BF2">
        <w:rPr>
          <w:rFonts w:ascii="Times New Roman" w:eastAsia="Times New Roman" w:hAnsi="Times New Roman" w:cs="Times New Roman"/>
          <w:b/>
          <w:sz w:val="24"/>
          <w:szCs w:val="24"/>
        </w:rPr>
        <w:t>Rub Strake</w:t>
      </w:r>
      <w:r>
        <w:rPr>
          <w:rFonts w:ascii="Times New Roman" w:eastAsia="Times New Roman" w:hAnsi="Times New Roman" w:cs="Times New Roman"/>
          <w:sz w:val="24"/>
          <w:szCs w:val="24"/>
        </w:rPr>
        <w:t>: Minimum profile of 1.25 inches off the tube and a minimum overall height of 5 inches.</w:t>
      </w:r>
    </w:p>
    <w:p w14:paraId="073AAF78" w14:textId="77777777" w:rsidR="008D4496" w:rsidRDefault="008D4496" w:rsidP="008D4496">
      <w:pPr>
        <w:rPr>
          <w:rFonts w:ascii="Times New Roman" w:eastAsia="Times New Roman" w:hAnsi="Times New Roman" w:cs="Times New Roman"/>
          <w:sz w:val="24"/>
          <w:szCs w:val="24"/>
        </w:rPr>
      </w:pPr>
      <w:r w:rsidRPr="00DF5BF2">
        <w:rPr>
          <w:rFonts w:ascii="Times New Roman" w:eastAsia="Times New Roman" w:hAnsi="Times New Roman" w:cs="Times New Roman"/>
          <w:b/>
          <w:sz w:val="24"/>
          <w:szCs w:val="24"/>
        </w:rPr>
        <w:t>Tube Color</w:t>
      </w:r>
      <w:r>
        <w:rPr>
          <w:rFonts w:ascii="Times New Roman" w:eastAsia="Times New Roman" w:hAnsi="Times New Roman" w:cs="Times New Roman"/>
          <w:sz w:val="24"/>
          <w:szCs w:val="24"/>
        </w:rPr>
        <w:t>:  Orange</w:t>
      </w:r>
    </w:p>
    <w:p w14:paraId="716A4C1B" w14:textId="77777777" w:rsidR="008D4496" w:rsidRDefault="008D4496" w:rsidP="008D4496">
      <w:pPr>
        <w:rPr>
          <w:rFonts w:ascii="Times New Roman" w:eastAsia="Times New Roman" w:hAnsi="Times New Roman" w:cs="Times New Roman"/>
          <w:sz w:val="24"/>
          <w:szCs w:val="24"/>
        </w:rPr>
      </w:pPr>
      <w:r w:rsidRPr="00DF5BF2">
        <w:rPr>
          <w:rFonts w:ascii="Times New Roman" w:eastAsia="Times New Roman" w:hAnsi="Times New Roman" w:cs="Times New Roman"/>
          <w:b/>
          <w:sz w:val="24"/>
          <w:szCs w:val="24"/>
        </w:rPr>
        <w:t>Hull</w:t>
      </w:r>
      <w:r>
        <w:rPr>
          <w:rFonts w:ascii="Times New Roman" w:eastAsia="Times New Roman" w:hAnsi="Times New Roman" w:cs="Times New Roman"/>
          <w:sz w:val="24"/>
          <w:szCs w:val="24"/>
        </w:rPr>
        <w:t>:  Solid Fiberglass (FRP) hull, with internal liner. Longitudinal and transvers composite stringer system</w:t>
      </w:r>
    </w:p>
    <w:p w14:paraId="15F6ACE2" w14:textId="77777777" w:rsidR="008D4496" w:rsidRDefault="008D4496" w:rsidP="008D4496">
      <w:pPr>
        <w:rPr>
          <w:rFonts w:ascii="Times New Roman" w:eastAsia="Times New Roman" w:hAnsi="Times New Roman" w:cs="Times New Roman"/>
          <w:sz w:val="24"/>
          <w:szCs w:val="24"/>
        </w:rPr>
      </w:pPr>
      <w:r w:rsidRPr="00DF5BF2">
        <w:rPr>
          <w:rFonts w:ascii="Times New Roman" w:eastAsia="Times New Roman" w:hAnsi="Times New Roman" w:cs="Times New Roman"/>
          <w:b/>
          <w:sz w:val="24"/>
          <w:szCs w:val="24"/>
        </w:rPr>
        <w:t>Hull Construction</w:t>
      </w:r>
      <w:r>
        <w:rPr>
          <w:rFonts w:ascii="Times New Roman" w:eastAsia="Times New Roman" w:hAnsi="Times New Roman" w:cs="Times New Roman"/>
          <w:sz w:val="24"/>
          <w:szCs w:val="24"/>
        </w:rPr>
        <w:t>: Inorganic materials only, “No Wood”</w:t>
      </w:r>
    </w:p>
    <w:p w14:paraId="3353245B" w14:textId="77777777" w:rsidR="008D4496" w:rsidRDefault="008D4496" w:rsidP="008D4496">
      <w:pPr>
        <w:rPr>
          <w:rFonts w:ascii="Times New Roman" w:eastAsia="Times New Roman" w:hAnsi="Times New Roman" w:cs="Times New Roman"/>
          <w:sz w:val="24"/>
          <w:szCs w:val="24"/>
        </w:rPr>
      </w:pPr>
      <w:r w:rsidRPr="00DF5BF2">
        <w:rPr>
          <w:rFonts w:ascii="Times New Roman" w:eastAsia="Times New Roman" w:hAnsi="Times New Roman" w:cs="Times New Roman"/>
          <w:b/>
          <w:sz w:val="24"/>
          <w:szCs w:val="24"/>
        </w:rPr>
        <w:t>Hull Color</w:t>
      </w:r>
      <w:r>
        <w:rPr>
          <w:rFonts w:ascii="Times New Roman" w:eastAsia="Times New Roman" w:hAnsi="Times New Roman" w:cs="Times New Roman"/>
          <w:sz w:val="24"/>
          <w:szCs w:val="24"/>
        </w:rPr>
        <w:t>: Orange gelcoat equipped with a keel guard.</w:t>
      </w:r>
    </w:p>
    <w:p w14:paraId="17A69120" w14:textId="77777777" w:rsidR="008D4496" w:rsidRDefault="008D4496" w:rsidP="008D4496">
      <w:pPr>
        <w:rPr>
          <w:rFonts w:ascii="Times New Roman" w:eastAsia="Times New Roman" w:hAnsi="Times New Roman" w:cs="Times New Roman"/>
          <w:sz w:val="24"/>
          <w:szCs w:val="24"/>
        </w:rPr>
      </w:pPr>
      <w:r w:rsidRPr="00DF5BF2">
        <w:rPr>
          <w:rFonts w:ascii="Times New Roman" w:eastAsia="Times New Roman" w:hAnsi="Times New Roman" w:cs="Times New Roman"/>
          <w:b/>
          <w:sz w:val="24"/>
          <w:szCs w:val="24"/>
        </w:rPr>
        <w:t>Vessel Deck</w:t>
      </w:r>
      <w:r>
        <w:rPr>
          <w:rFonts w:ascii="Times New Roman" w:eastAsia="Times New Roman" w:hAnsi="Times New Roman" w:cs="Times New Roman"/>
          <w:sz w:val="24"/>
          <w:szCs w:val="24"/>
        </w:rPr>
        <w:t>: Heavy Duty Industrial molded non-skid with removable panel for below deck complete fuel tank access.</w:t>
      </w:r>
    </w:p>
    <w:p w14:paraId="6C1A38D6" w14:textId="77777777" w:rsidR="008D4496" w:rsidRDefault="008D4496" w:rsidP="008D4496">
      <w:pPr>
        <w:rPr>
          <w:rFonts w:ascii="Times New Roman" w:eastAsia="Times New Roman" w:hAnsi="Times New Roman" w:cs="Times New Roman"/>
          <w:sz w:val="24"/>
          <w:szCs w:val="24"/>
        </w:rPr>
      </w:pPr>
      <w:r w:rsidRPr="00DF5BF2">
        <w:rPr>
          <w:rFonts w:ascii="Times New Roman" w:eastAsia="Times New Roman" w:hAnsi="Times New Roman" w:cs="Times New Roman"/>
          <w:b/>
          <w:sz w:val="24"/>
          <w:szCs w:val="24"/>
        </w:rPr>
        <w:lastRenderedPageBreak/>
        <w:t>High-Capacity Deck Drains</w:t>
      </w:r>
      <w:r>
        <w:rPr>
          <w:rFonts w:ascii="Times New Roman" w:eastAsia="Times New Roman" w:hAnsi="Times New Roman" w:cs="Times New Roman"/>
          <w:sz w:val="24"/>
          <w:szCs w:val="24"/>
        </w:rPr>
        <w:t>: Minimum of 3.5” diameter and have external drain trunks that can be secured to prevent water flow.</w:t>
      </w:r>
    </w:p>
    <w:p w14:paraId="45035D22" w14:textId="77777777" w:rsidR="008D4496" w:rsidRDefault="008D4496" w:rsidP="008D4496">
      <w:pPr>
        <w:rPr>
          <w:rFonts w:ascii="Times New Roman" w:eastAsia="Times New Roman" w:hAnsi="Times New Roman" w:cs="Times New Roman"/>
          <w:sz w:val="24"/>
          <w:szCs w:val="24"/>
        </w:rPr>
      </w:pPr>
      <w:r w:rsidRPr="00DF5BF2">
        <w:rPr>
          <w:rFonts w:ascii="Times New Roman" w:eastAsia="Times New Roman" w:hAnsi="Times New Roman" w:cs="Times New Roman"/>
          <w:b/>
          <w:sz w:val="24"/>
          <w:szCs w:val="24"/>
        </w:rPr>
        <w:t>Electrical Wiring</w:t>
      </w:r>
      <w:r>
        <w:rPr>
          <w:rFonts w:ascii="Times New Roman" w:eastAsia="Times New Roman" w:hAnsi="Times New Roman" w:cs="Times New Roman"/>
          <w:sz w:val="24"/>
          <w:szCs w:val="24"/>
        </w:rPr>
        <w:t xml:space="preserve">: All wiring, terminals, circuit breakers shall meet or exceed the American Boat &amp; Yacht Council (ABYC) Standards for Electrical Practice. The wiring shall be marine grade with soldered terminals and heat shrink </w:t>
      </w:r>
      <w:r w:rsidRPr="006D00F0">
        <w:rPr>
          <w:rFonts w:ascii="Times New Roman" w:eastAsia="Times New Roman" w:hAnsi="Times New Roman" w:cs="Times New Roman"/>
          <w:sz w:val="24"/>
          <w:szCs w:val="24"/>
        </w:rPr>
        <w:t>term</w:t>
      </w:r>
      <w:r>
        <w:rPr>
          <w:rFonts w:ascii="Times New Roman" w:eastAsia="Times New Roman" w:hAnsi="Times New Roman" w:cs="Times New Roman"/>
          <w:sz w:val="24"/>
          <w:szCs w:val="24"/>
        </w:rPr>
        <w:t>inal covers, suitable for operation in a saltwater environment. Marine grade circuit breakers shall be provided for all circuits.</w:t>
      </w:r>
    </w:p>
    <w:p w14:paraId="2D18B0B4" w14:textId="77777777" w:rsidR="008D4496" w:rsidRDefault="008D4496" w:rsidP="008D4496">
      <w:pPr>
        <w:rPr>
          <w:rFonts w:ascii="Times New Roman" w:eastAsia="Times New Roman" w:hAnsi="Times New Roman" w:cs="Times New Roman"/>
          <w:b/>
          <w:sz w:val="24"/>
          <w:szCs w:val="24"/>
          <w:u w:val="single"/>
        </w:rPr>
      </w:pPr>
      <w:bookmarkStart w:id="0" w:name="_Hlk132807932"/>
      <w:r>
        <w:rPr>
          <w:rFonts w:ascii="Times New Roman" w:eastAsia="Times New Roman" w:hAnsi="Times New Roman" w:cs="Times New Roman"/>
          <w:b/>
          <w:sz w:val="24"/>
          <w:szCs w:val="24"/>
          <w:u w:val="single"/>
        </w:rPr>
        <w:t>Equipment Provided:</w:t>
      </w:r>
    </w:p>
    <w:bookmarkEnd w:id="0"/>
    <w:p w14:paraId="273FAA95" w14:textId="17503C8F" w:rsidR="008D4496" w:rsidRPr="00C26989" w:rsidRDefault="008D4496" w:rsidP="008D4496">
      <w:pPr>
        <w:pStyle w:val="ListParagraph"/>
        <w:numPr>
          <w:ilvl w:val="0"/>
          <w:numId w:val="3"/>
        </w:numPr>
        <w:rPr>
          <w:rFonts w:ascii="Times New Roman" w:eastAsia="Times New Roman" w:hAnsi="Times New Roman" w:cs="Times New Roman"/>
          <w:b/>
          <w:sz w:val="24"/>
          <w:szCs w:val="24"/>
          <w:u w:val="single"/>
        </w:rPr>
      </w:pPr>
      <w:r>
        <w:rPr>
          <w:rFonts w:ascii="Times New Roman" w:eastAsia="Times New Roman" w:hAnsi="Times New Roman" w:cs="Times New Roman"/>
          <w:sz w:val="24"/>
          <w:szCs w:val="24"/>
        </w:rPr>
        <w:t xml:space="preserve">Fiberglass (FRP) forward position console with attached pod seating, with hinged locking storage and high support stainless steel cushioned </w:t>
      </w:r>
      <w:r>
        <w:rPr>
          <w:rFonts w:ascii="Times New Roman" w:eastAsia="Times New Roman" w:hAnsi="Times New Roman" w:cs="Times New Roman"/>
          <w:sz w:val="24"/>
          <w:szCs w:val="24"/>
        </w:rPr>
        <w:t>backrest.</w:t>
      </w:r>
    </w:p>
    <w:p w14:paraId="507FCAA7" w14:textId="77777777" w:rsidR="008D4496" w:rsidRPr="00B028B9" w:rsidRDefault="008D4496" w:rsidP="008D4496">
      <w:pPr>
        <w:pStyle w:val="ListParagraph"/>
        <w:numPr>
          <w:ilvl w:val="0"/>
          <w:numId w:val="3"/>
        </w:numPr>
        <w:rPr>
          <w:rFonts w:ascii="Times New Roman" w:eastAsia="Times New Roman" w:hAnsi="Times New Roman" w:cs="Times New Roman"/>
          <w:b/>
          <w:sz w:val="24"/>
          <w:szCs w:val="24"/>
          <w:u w:val="single"/>
        </w:rPr>
      </w:pPr>
      <w:r>
        <w:rPr>
          <w:rFonts w:ascii="Times New Roman" w:eastAsia="Times New Roman" w:hAnsi="Times New Roman" w:cs="Times New Roman"/>
          <w:sz w:val="24"/>
          <w:szCs w:val="24"/>
        </w:rPr>
        <w:t>Stainless steel seat console grab handle</w:t>
      </w:r>
    </w:p>
    <w:p w14:paraId="518E4F2B" w14:textId="18A9FB04" w:rsidR="008D4496" w:rsidRPr="00B028B9" w:rsidRDefault="008D4496" w:rsidP="008D4496">
      <w:pPr>
        <w:pStyle w:val="ListParagraph"/>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One /t</w:t>
      </w:r>
      <w:r w:rsidRPr="00B028B9">
        <w:rPr>
          <w:rFonts w:ascii="Times New Roman" w:eastAsia="Times New Roman" w:hAnsi="Times New Roman" w:cs="Times New Roman"/>
          <w:sz w:val="24"/>
          <w:szCs w:val="24"/>
        </w:rPr>
        <w:t xml:space="preserve">wo-person </w:t>
      </w:r>
      <w:r>
        <w:rPr>
          <w:rFonts w:ascii="Times New Roman" w:eastAsia="Times New Roman" w:hAnsi="Times New Roman" w:cs="Times New Roman"/>
          <w:sz w:val="24"/>
          <w:szCs w:val="24"/>
        </w:rPr>
        <w:t>b</w:t>
      </w:r>
      <w:r w:rsidRPr="00B028B9">
        <w:rPr>
          <w:rFonts w:ascii="Times New Roman" w:eastAsia="Times New Roman" w:hAnsi="Times New Roman" w:cs="Times New Roman"/>
          <w:sz w:val="24"/>
          <w:szCs w:val="24"/>
        </w:rPr>
        <w:t xml:space="preserve">ench </w:t>
      </w:r>
      <w:r>
        <w:rPr>
          <w:rFonts w:ascii="Times New Roman" w:eastAsia="Times New Roman" w:hAnsi="Times New Roman" w:cs="Times New Roman"/>
          <w:sz w:val="24"/>
          <w:szCs w:val="24"/>
        </w:rPr>
        <w:t>s</w:t>
      </w:r>
      <w:r w:rsidRPr="00B028B9">
        <w:rPr>
          <w:rFonts w:ascii="Times New Roman" w:eastAsia="Times New Roman" w:hAnsi="Times New Roman" w:cs="Times New Roman"/>
          <w:sz w:val="24"/>
          <w:szCs w:val="24"/>
        </w:rPr>
        <w:t xml:space="preserve">eat with </w:t>
      </w:r>
      <w:r>
        <w:rPr>
          <w:rFonts w:ascii="Times New Roman" w:eastAsia="Times New Roman" w:hAnsi="Times New Roman" w:cs="Times New Roman"/>
          <w:sz w:val="24"/>
          <w:szCs w:val="24"/>
        </w:rPr>
        <w:t>s</w:t>
      </w:r>
      <w:r w:rsidRPr="00B028B9">
        <w:rPr>
          <w:rFonts w:ascii="Times New Roman" w:eastAsia="Times New Roman" w:hAnsi="Times New Roman" w:cs="Times New Roman"/>
          <w:sz w:val="24"/>
          <w:szCs w:val="24"/>
        </w:rPr>
        <w:t>torage</w:t>
      </w:r>
      <w:r>
        <w:rPr>
          <w:rFonts w:ascii="Times New Roman" w:eastAsia="Times New Roman" w:hAnsi="Times New Roman" w:cs="Times New Roman"/>
          <w:sz w:val="24"/>
          <w:szCs w:val="24"/>
        </w:rPr>
        <w:t xml:space="preserve"> with hinging cover to access </w:t>
      </w:r>
      <w:r>
        <w:rPr>
          <w:rFonts w:ascii="Times New Roman" w:eastAsia="Times New Roman" w:hAnsi="Times New Roman" w:cs="Times New Roman"/>
          <w:sz w:val="24"/>
          <w:szCs w:val="24"/>
        </w:rPr>
        <w:t>underneath.</w:t>
      </w:r>
    </w:p>
    <w:p w14:paraId="5B80110A" w14:textId="77777777" w:rsidR="008D4496" w:rsidRDefault="008D4496" w:rsidP="008D4496">
      <w:pPr>
        <w:pStyle w:val="ListParagraph"/>
        <w:numPr>
          <w:ilvl w:val="0"/>
          <w:numId w:val="3"/>
        </w:numPr>
        <w:rPr>
          <w:rFonts w:ascii="Times New Roman" w:eastAsia="Times New Roman" w:hAnsi="Times New Roman" w:cs="Times New Roman"/>
          <w:sz w:val="24"/>
          <w:szCs w:val="24"/>
        </w:rPr>
      </w:pPr>
      <w:r w:rsidRPr="00C26989">
        <w:rPr>
          <w:rFonts w:ascii="Times New Roman" w:eastAsia="Times New Roman" w:hAnsi="Times New Roman" w:cs="Times New Roman"/>
          <w:sz w:val="24"/>
          <w:szCs w:val="24"/>
        </w:rPr>
        <w:t>Access Hatch</w:t>
      </w:r>
    </w:p>
    <w:p w14:paraId="5B1AA677" w14:textId="77777777" w:rsidR="008D4496" w:rsidRDefault="008D4496" w:rsidP="008D4496">
      <w:pPr>
        <w:pStyle w:val="ListParagraph"/>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Cable steering</w:t>
      </w:r>
    </w:p>
    <w:p w14:paraId="28710A69" w14:textId="77777777" w:rsidR="008D4496" w:rsidRDefault="008D4496" w:rsidP="008D4496">
      <w:pPr>
        <w:pStyle w:val="ListParagraph"/>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Anchor locker </w:t>
      </w:r>
    </w:p>
    <w:p w14:paraId="13A91632" w14:textId="77777777" w:rsidR="008D4496" w:rsidRDefault="008D4496" w:rsidP="008D4496">
      <w:pPr>
        <w:pStyle w:val="ListParagraph"/>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Bow eye.</w:t>
      </w:r>
    </w:p>
    <w:p w14:paraId="58C52A8B" w14:textId="77777777" w:rsidR="008D4496" w:rsidRDefault="008D4496" w:rsidP="008D4496">
      <w:pPr>
        <w:pStyle w:val="ListParagraph"/>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Bow cleat.</w:t>
      </w:r>
    </w:p>
    <w:p w14:paraId="1EFE010C" w14:textId="77777777" w:rsidR="008D4496" w:rsidRDefault="008D4496" w:rsidP="008D4496">
      <w:pPr>
        <w:pStyle w:val="ListParagraph"/>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Two stern tie-down eyes</w:t>
      </w:r>
    </w:p>
    <w:p w14:paraId="117AE814" w14:textId="77777777" w:rsidR="008D4496" w:rsidRDefault="008D4496" w:rsidP="008D4496">
      <w:pPr>
        <w:pStyle w:val="ListParagraph"/>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Four switch electrical panel</w:t>
      </w:r>
    </w:p>
    <w:p w14:paraId="3325FC04" w14:textId="77777777" w:rsidR="008D4496" w:rsidRDefault="008D4496" w:rsidP="008D4496">
      <w:pPr>
        <w:pStyle w:val="ListParagraph"/>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Battery</w:t>
      </w:r>
    </w:p>
    <w:p w14:paraId="5341FA7F" w14:textId="77777777" w:rsidR="008D4496" w:rsidRDefault="008D4496" w:rsidP="008D4496">
      <w:pPr>
        <w:pStyle w:val="ListParagraph"/>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Battery switch</w:t>
      </w:r>
    </w:p>
    <w:p w14:paraId="2533BA32" w14:textId="77777777" w:rsidR="008D4496" w:rsidRDefault="008D4496" w:rsidP="008D4496">
      <w:pPr>
        <w:pStyle w:val="ListParagraph"/>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Navigation lights</w:t>
      </w:r>
    </w:p>
    <w:p w14:paraId="4C7AE4C2" w14:textId="77777777" w:rsidR="008D4496" w:rsidRDefault="008D4496" w:rsidP="008D4496">
      <w:pPr>
        <w:pStyle w:val="ListParagraph"/>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Antenna arch (aluminum material) integrated with mooring tie-off points and dive ladder (6061 aluminum material). Ladder to be hinging and able to be stowed in the upright position. Ladder to have a minimum of three steps, all with non-slip surface.</w:t>
      </w:r>
    </w:p>
    <w:p w14:paraId="21A6C317" w14:textId="77777777" w:rsidR="008D4496" w:rsidRDefault="008D4496" w:rsidP="008D4496">
      <w:pPr>
        <w:pStyle w:val="ListParagraph"/>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Garmin ECHOMAP UHD 74sv GPSMAP Sounder and installation (Removable)</w:t>
      </w:r>
    </w:p>
    <w:p w14:paraId="15971051" w14:textId="77777777" w:rsidR="008D4496" w:rsidRDefault="008D4496" w:rsidP="008D4496">
      <w:pPr>
        <w:pStyle w:val="ListParagraph"/>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2 - Led flood lights (Pair)</w:t>
      </w:r>
    </w:p>
    <w:p w14:paraId="5F59A76D" w14:textId="77777777" w:rsidR="008D4496" w:rsidRDefault="008D4496" w:rsidP="008D4496">
      <w:pPr>
        <w:pStyle w:val="ListParagraph"/>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12v Outlet</w:t>
      </w:r>
    </w:p>
    <w:p w14:paraId="0D78DCB0" w14:textId="77777777" w:rsidR="008D4496" w:rsidRPr="00246517" w:rsidRDefault="008D4496" w:rsidP="008D4496">
      <w:pPr>
        <w:pStyle w:val="ListParagraph"/>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sz w:val="24"/>
          <w:szCs w:val="24"/>
        </w:rPr>
        <w:t>Spotlight, with remote control</w:t>
      </w:r>
    </w:p>
    <w:p w14:paraId="38CD2788" w14:textId="77777777" w:rsidR="008D4496" w:rsidRPr="00B028B9" w:rsidRDefault="008D4496" w:rsidP="008D4496">
      <w:pPr>
        <w:pStyle w:val="ListParagraph"/>
        <w:numPr>
          <w:ilvl w:val="0"/>
          <w:numId w:val="4"/>
        </w:numPr>
        <w:rPr>
          <w:rFonts w:ascii="Times New Roman" w:eastAsia="Times New Roman" w:hAnsi="Times New Roman" w:cs="Times New Roman"/>
          <w:b/>
          <w:sz w:val="24"/>
          <w:szCs w:val="24"/>
          <w:u w:val="single"/>
        </w:rPr>
      </w:pPr>
      <w:r>
        <w:rPr>
          <w:rFonts w:ascii="Times New Roman" w:eastAsia="Times New Roman" w:hAnsi="Times New Roman" w:cs="Times New Roman"/>
          <w:sz w:val="24"/>
          <w:szCs w:val="24"/>
        </w:rPr>
        <w:t xml:space="preserve">Tow-Post located on the bow of the vessel. Bright Anodized, reinforced 6061 Aluminum with a diameter of </w:t>
      </w:r>
      <w:proofErr w:type="gramStart"/>
      <w:r>
        <w:rPr>
          <w:rFonts w:ascii="Times New Roman" w:eastAsia="Times New Roman" w:hAnsi="Times New Roman" w:cs="Times New Roman"/>
          <w:sz w:val="24"/>
          <w:szCs w:val="24"/>
        </w:rPr>
        <w:t>2.5</w:t>
      </w:r>
      <w:proofErr w:type="gramEnd"/>
      <w:r>
        <w:rPr>
          <w:rFonts w:ascii="Times New Roman" w:eastAsia="Times New Roman" w:hAnsi="Times New Roman" w:cs="Times New Roman"/>
          <w:sz w:val="24"/>
          <w:szCs w:val="24"/>
        </w:rPr>
        <w:t>”</w:t>
      </w:r>
    </w:p>
    <w:p w14:paraId="317265F2" w14:textId="2F979F0F" w:rsidR="008D4496" w:rsidRPr="00282EA5" w:rsidRDefault="008D4496" w:rsidP="008D4496">
      <w:pPr>
        <w:pStyle w:val="ListParagraph"/>
        <w:numPr>
          <w:ilvl w:val="0"/>
          <w:numId w:val="4"/>
        </w:numPr>
        <w:rPr>
          <w:rFonts w:ascii="Times New Roman" w:eastAsia="Times New Roman" w:hAnsi="Times New Roman" w:cs="Times New Roman"/>
          <w:b/>
          <w:sz w:val="24"/>
          <w:szCs w:val="24"/>
          <w:u w:val="single"/>
        </w:rPr>
      </w:pPr>
      <w:r>
        <w:rPr>
          <w:rFonts w:ascii="Times New Roman" w:eastAsia="Times New Roman" w:hAnsi="Times New Roman" w:cs="Times New Roman"/>
          <w:sz w:val="24"/>
          <w:szCs w:val="24"/>
        </w:rPr>
        <w:t xml:space="preserve">Tow-Post located on the aft of the vessel. Bright Anodized, Reinforced 6061 Aluminum with a diameter of 2.5”, with aft support </w:t>
      </w:r>
      <w:r>
        <w:rPr>
          <w:rFonts w:ascii="Times New Roman" w:eastAsia="Times New Roman" w:hAnsi="Times New Roman" w:cs="Times New Roman"/>
          <w:sz w:val="24"/>
          <w:szCs w:val="24"/>
        </w:rPr>
        <w:t>arms.</w:t>
      </w:r>
    </w:p>
    <w:p w14:paraId="0CBDD114" w14:textId="77777777" w:rsidR="008D4496" w:rsidRDefault="008D4496" w:rsidP="008D4496">
      <w:pPr>
        <w:pStyle w:val="ListParagraph"/>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Compass</w:t>
      </w:r>
    </w:p>
    <w:p w14:paraId="690AAFC6" w14:textId="77777777" w:rsidR="008D4496" w:rsidRDefault="008D4496" w:rsidP="008D4496">
      <w:pPr>
        <w:pStyle w:val="ListParagraph"/>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Electrical bilge pump with high-capacity deck drains </w:t>
      </w:r>
    </w:p>
    <w:p w14:paraId="5A063205" w14:textId="77777777" w:rsidR="008D4496" w:rsidRDefault="008D4496" w:rsidP="008D4496">
      <w:pPr>
        <w:pStyle w:val="ListParagraph"/>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Lifelines</w:t>
      </w:r>
    </w:p>
    <w:p w14:paraId="3AB9C3A8" w14:textId="77777777" w:rsidR="008D4496" w:rsidRDefault="008D4496" w:rsidP="008D4496">
      <w:pPr>
        <w:pStyle w:val="ListParagraph"/>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Foot pump</w:t>
      </w:r>
    </w:p>
    <w:p w14:paraId="0393D5B5" w14:textId="77777777" w:rsidR="008D4496" w:rsidRDefault="008D4496" w:rsidP="008D4496">
      <w:pPr>
        <w:pStyle w:val="ListParagraph"/>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Load Rite heavy duty galvanized bunk trailer, with single axle, with jack</w:t>
      </w:r>
    </w:p>
    <w:p w14:paraId="597A33C7" w14:textId="77777777" w:rsidR="008D4496" w:rsidRDefault="008D4496" w:rsidP="008D4496">
      <w:pPr>
        <w:pStyle w:val="ListParagraph"/>
        <w:numPr>
          <w:ilvl w:val="0"/>
          <w:numId w:val="4"/>
        </w:numPr>
        <w:rPr>
          <w:rFonts w:ascii="Times New Roman" w:eastAsia="Times New Roman" w:hAnsi="Times New Roman" w:cs="Times New Roman"/>
          <w:sz w:val="24"/>
          <w:szCs w:val="24"/>
        </w:rPr>
      </w:pPr>
      <w:bookmarkStart w:id="1" w:name="_Hlk133239770"/>
      <w:r>
        <w:rPr>
          <w:rFonts w:ascii="Times New Roman" w:eastAsia="Times New Roman" w:hAnsi="Times New Roman" w:cs="Times New Roman"/>
          <w:sz w:val="24"/>
          <w:szCs w:val="24"/>
        </w:rPr>
        <w:t>Operational and maintenance manuals</w:t>
      </w:r>
    </w:p>
    <w:p w14:paraId="40214DE2" w14:textId="5676A975" w:rsidR="008D4496" w:rsidRDefault="008D4496" w:rsidP="008D4496">
      <w:pPr>
        <w:pStyle w:val="ListParagraph"/>
        <w:numPr>
          <w:ilvl w:val="0"/>
          <w:numId w:val="4"/>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Manufacture Certificate of Origin for Vessel AND Trailer or Manufacture Statement of </w:t>
      </w:r>
      <w:r>
        <w:rPr>
          <w:rFonts w:ascii="Times New Roman" w:eastAsia="Times New Roman" w:hAnsi="Times New Roman" w:cs="Times New Roman"/>
          <w:sz w:val="24"/>
          <w:szCs w:val="24"/>
        </w:rPr>
        <w:t>Origin</w:t>
      </w:r>
      <w:r>
        <w:rPr>
          <w:rFonts w:ascii="Times New Roman" w:eastAsia="Times New Roman" w:hAnsi="Times New Roman" w:cs="Times New Roman"/>
          <w:sz w:val="24"/>
          <w:szCs w:val="24"/>
        </w:rPr>
        <w:t xml:space="preserve">. </w:t>
      </w:r>
    </w:p>
    <w:bookmarkEnd w:id="1"/>
    <w:p w14:paraId="58B5A2DA" w14:textId="77777777" w:rsidR="008D4496" w:rsidRPr="00246517" w:rsidRDefault="008D4496" w:rsidP="008D4496">
      <w:pPr>
        <w:pStyle w:val="ListParagraph"/>
        <w:rPr>
          <w:rFonts w:ascii="Times New Roman" w:eastAsia="Times New Roman" w:hAnsi="Times New Roman" w:cs="Times New Roman"/>
          <w:sz w:val="24"/>
          <w:szCs w:val="24"/>
        </w:rPr>
      </w:pPr>
    </w:p>
    <w:p w14:paraId="4B357789" w14:textId="77777777" w:rsidR="008D4496" w:rsidRDefault="008D4496" w:rsidP="008D4496">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Engine Provided</w:t>
      </w:r>
    </w:p>
    <w:p w14:paraId="5D37A3A6" w14:textId="1390BFC5" w:rsidR="008D4496" w:rsidRPr="00AE2AA9" w:rsidRDefault="008D4496" w:rsidP="008D4496">
      <w:pPr>
        <w:pStyle w:val="ListParagraph"/>
        <w:numPr>
          <w:ilvl w:val="0"/>
          <w:numId w:val="5"/>
        </w:numPr>
        <w:rPr>
          <w:rFonts w:ascii="Times New Roman" w:eastAsia="Times New Roman" w:hAnsi="Times New Roman" w:cs="Times New Roman"/>
          <w:b/>
          <w:sz w:val="24"/>
          <w:szCs w:val="24"/>
          <w:u w:val="single"/>
        </w:rPr>
      </w:pPr>
      <w:r>
        <w:rPr>
          <w:rFonts w:ascii="Times New Roman" w:eastAsia="Times New Roman" w:hAnsi="Times New Roman" w:cs="Times New Roman"/>
          <w:sz w:val="24"/>
          <w:szCs w:val="24"/>
        </w:rPr>
        <w:t xml:space="preserve">Suzuki 70HP Four Stroke with aluminum propeller, to include </w:t>
      </w:r>
      <w:r>
        <w:rPr>
          <w:rFonts w:ascii="Times New Roman" w:eastAsia="Times New Roman" w:hAnsi="Times New Roman" w:cs="Times New Roman"/>
          <w:sz w:val="24"/>
          <w:szCs w:val="24"/>
        </w:rPr>
        <w:t>tachometer.</w:t>
      </w:r>
    </w:p>
    <w:p w14:paraId="3A8E1230" w14:textId="77777777" w:rsidR="008D4496" w:rsidRPr="00282EA5" w:rsidRDefault="008D4496" w:rsidP="008D4496">
      <w:pPr>
        <w:pStyle w:val="ListParagraph"/>
        <w:numPr>
          <w:ilvl w:val="0"/>
          <w:numId w:val="5"/>
        </w:numPr>
        <w:rPr>
          <w:rFonts w:ascii="Times New Roman" w:eastAsia="Times New Roman" w:hAnsi="Times New Roman" w:cs="Times New Roman"/>
          <w:b/>
          <w:sz w:val="24"/>
          <w:szCs w:val="24"/>
          <w:u w:val="single"/>
        </w:rPr>
      </w:pPr>
      <w:r>
        <w:rPr>
          <w:rFonts w:ascii="Times New Roman" w:eastAsia="Times New Roman" w:hAnsi="Times New Roman" w:cs="Times New Roman"/>
          <w:sz w:val="24"/>
          <w:szCs w:val="24"/>
        </w:rPr>
        <w:t>Complete rigging and complete installation</w:t>
      </w:r>
    </w:p>
    <w:p w14:paraId="775C9114" w14:textId="77777777" w:rsidR="008D4496" w:rsidRPr="00282EA5" w:rsidRDefault="008D4496" w:rsidP="008D4496">
      <w:pPr>
        <w:pStyle w:val="ListParagraph"/>
        <w:numPr>
          <w:ilvl w:val="0"/>
          <w:numId w:val="5"/>
        </w:numPr>
        <w:rPr>
          <w:rFonts w:ascii="Times New Roman" w:eastAsia="Times New Roman" w:hAnsi="Times New Roman" w:cs="Times New Roman"/>
          <w:b/>
          <w:sz w:val="24"/>
          <w:szCs w:val="24"/>
          <w:u w:val="single"/>
        </w:rPr>
      </w:pPr>
      <w:r>
        <w:rPr>
          <w:rFonts w:ascii="Times New Roman" w:eastAsia="Times New Roman" w:hAnsi="Times New Roman" w:cs="Times New Roman"/>
          <w:sz w:val="24"/>
          <w:szCs w:val="24"/>
        </w:rPr>
        <w:t>Complete gauge package</w:t>
      </w:r>
    </w:p>
    <w:p w14:paraId="35369DB5" w14:textId="77777777" w:rsidR="008D4496" w:rsidRDefault="008D4496" w:rsidP="008D4496">
      <w:pPr>
        <w:pStyle w:val="ListParagraph"/>
        <w:numPr>
          <w:ilvl w:val="0"/>
          <w:numId w:val="5"/>
        </w:numPr>
        <w:rPr>
          <w:rFonts w:ascii="Times New Roman" w:eastAsia="Times New Roman" w:hAnsi="Times New Roman" w:cs="Times New Roman"/>
          <w:sz w:val="24"/>
          <w:szCs w:val="24"/>
        </w:rPr>
      </w:pPr>
      <w:r w:rsidRPr="00282EA5">
        <w:rPr>
          <w:rFonts w:ascii="Times New Roman" w:eastAsia="Times New Roman" w:hAnsi="Times New Roman" w:cs="Times New Roman"/>
          <w:sz w:val="24"/>
          <w:szCs w:val="24"/>
        </w:rPr>
        <w:lastRenderedPageBreak/>
        <w:t xml:space="preserve">Prop Guard, </w:t>
      </w:r>
      <w:r>
        <w:rPr>
          <w:rFonts w:ascii="Times New Roman" w:eastAsia="Times New Roman" w:hAnsi="Times New Roman" w:cs="Times New Roman"/>
          <w:sz w:val="24"/>
          <w:szCs w:val="24"/>
        </w:rPr>
        <w:t>i</w:t>
      </w:r>
      <w:r w:rsidRPr="00282EA5">
        <w:rPr>
          <w:rFonts w:ascii="Times New Roman" w:eastAsia="Times New Roman" w:hAnsi="Times New Roman" w:cs="Times New Roman"/>
          <w:sz w:val="24"/>
          <w:szCs w:val="24"/>
        </w:rPr>
        <w:t xml:space="preserve">nstalled. </w:t>
      </w:r>
    </w:p>
    <w:p w14:paraId="17C01D8C" w14:textId="0B4D02E5" w:rsidR="008D4496" w:rsidRPr="00246517" w:rsidRDefault="008D4496" w:rsidP="008D4496">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Operational and maintenance manuals</w:t>
      </w:r>
    </w:p>
    <w:p w14:paraId="17D8BADB" w14:textId="16539E68" w:rsidR="00C10E33" w:rsidRPr="00246517" w:rsidRDefault="005C388B" w:rsidP="00246517">
      <w:pPr>
        <w:rPr>
          <w:rFonts w:ascii="Times New Roman" w:eastAsia="Times New Roman" w:hAnsi="Times New Roman" w:cs="Times New Roman"/>
          <w:sz w:val="24"/>
          <w:szCs w:val="24"/>
        </w:rPr>
      </w:pPr>
      <w:r w:rsidRPr="005C388B">
        <w:br/>
      </w:r>
      <w:r w:rsidR="00B92EED" w:rsidRPr="00246517">
        <w:rPr>
          <w:rFonts w:ascii="Times New Roman" w:hAnsi="Times New Roman" w:cs="Times New Roman"/>
          <w:b/>
          <w:sz w:val="24"/>
          <w:szCs w:val="24"/>
          <w:u w:val="single"/>
        </w:rPr>
        <w:t xml:space="preserve">Guarantee, Standards &amp; Warranty </w:t>
      </w:r>
    </w:p>
    <w:p w14:paraId="708510F6" w14:textId="59F54F34" w:rsidR="00C10E33" w:rsidRDefault="00B92EE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offer shall guarantee that the items </w:t>
      </w:r>
      <w:r w:rsidR="00CD6420">
        <w:rPr>
          <w:rFonts w:ascii="Times New Roman" w:eastAsia="Times New Roman" w:hAnsi="Times New Roman" w:cs="Times New Roman"/>
          <w:sz w:val="24"/>
          <w:szCs w:val="24"/>
        </w:rPr>
        <w:t>provided</w:t>
      </w:r>
      <w:r>
        <w:rPr>
          <w:rFonts w:ascii="Times New Roman" w:eastAsia="Times New Roman" w:hAnsi="Times New Roman" w:cs="Times New Roman"/>
          <w:sz w:val="24"/>
          <w:szCs w:val="24"/>
        </w:rPr>
        <w:t xml:space="preserve"> shall be clean, new, unused (no demonstration, sample, or display models), of the current production year and model. The items shall be in good working condition and free from defects in material, workmanship, and operation, and of the highest quality that is acceptable to the requesting agency. The construction and </w:t>
      </w:r>
      <w:r w:rsidR="00CD6420">
        <w:rPr>
          <w:rFonts w:ascii="Times New Roman" w:eastAsia="Times New Roman" w:hAnsi="Times New Roman" w:cs="Times New Roman"/>
          <w:sz w:val="24"/>
          <w:szCs w:val="24"/>
        </w:rPr>
        <w:t>craftsmanship</w:t>
      </w:r>
      <w:r w:rsidR="00F10D1E">
        <w:rPr>
          <w:rFonts w:ascii="Times New Roman" w:eastAsia="Times New Roman" w:hAnsi="Times New Roman" w:cs="Times New Roman"/>
          <w:sz w:val="24"/>
          <w:szCs w:val="24"/>
        </w:rPr>
        <w:t xml:space="preserve"> of</w:t>
      </w:r>
      <w:r w:rsidR="00C26989">
        <w:rPr>
          <w:rFonts w:ascii="Times New Roman" w:eastAsia="Times New Roman" w:hAnsi="Times New Roman" w:cs="Times New Roman"/>
          <w:sz w:val="24"/>
          <w:szCs w:val="24"/>
        </w:rPr>
        <w:t xml:space="preserve"> the </w:t>
      </w:r>
      <w:r>
        <w:rPr>
          <w:rFonts w:ascii="Times New Roman" w:eastAsia="Times New Roman" w:hAnsi="Times New Roman" w:cs="Times New Roman"/>
          <w:sz w:val="24"/>
          <w:szCs w:val="24"/>
        </w:rPr>
        <w:t xml:space="preserve">respective item shall be performed in accordance with the best standard industrial practice used in the manufacture of similar items. All items shall fit, match, and/or be compatible with the other items being offered without any alterations, modifications, or additional costs. </w:t>
      </w:r>
    </w:p>
    <w:p w14:paraId="518C091E" w14:textId="2D7C538D" w:rsidR="00C10E33" w:rsidRDefault="00B92EED">
      <w:pPr>
        <w:rPr>
          <w:rFonts w:ascii="Times New Roman" w:eastAsia="Times New Roman" w:hAnsi="Times New Roman" w:cs="Times New Roman"/>
          <w:sz w:val="24"/>
          <w:szCs w:val="24"/>
        </w:rPr>
      </w:pPr>
      <w:r>
        <w:rPr>
          <w:rFonts w:ascii="Times New Roman" w:eastAsia="Times New Roman" w:hAnsi="Times New Roman" w:cs="Times New Roman"/>
          <w:sz w:val="24"/>
          <w:szCs w:val="24"/>
        </w:rPr>
        <w:t>Product must be free from defects in materials and/or faulty workmanship for a period of no more than 1</w:t>
      </w:r>
      <w:r w:rsidR="0064624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year from the date of delivery. The warranty shall be limited to the repair or replacement, at bidder’s option, if components shown to be defective in either workmanship or materials.</w:t>
      </w:r>
    </w:p>
    <w:p w14:paraId="0446A2FD" w14:textId="77777777" w:rsidR="00C10E33" w:rsidRDefault="00B92EED">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Brand or Trade Name</w:t>
      </w:r>
    </w:p>
    <w:p w14:paraId="5BFEE39D" w14:textId="65C85A09" w:rsidR="00C10E33" w:rsidRPr="00301A35" w:rsidRDefault="00B92EE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Whenever a brand or manufacturer's name, designation or material appears in connection with the specified item, such name or designation indicates the standard of quality </w:t>
      </w:r>
      <w:r w:rsidR="00301A35">
        <w:rPr>
          <w:rFonts w:ascii="Times New Roman" w:eastAsia="Times New Roman" w:hAnsi="Times New Roman" w:cs="Times New Roman"/>
          <w:sz w:val="24"/>
          <w:szCs w:val="24"/>
        </w:rPr>
        <w:t>desired,</w:t>
      </w:r>
      <w:r>
        <w:rPr>
          <w:rFonts w:ascii="Times New Roman" w:eastAsia="Times New Roman" w:hAnsi="Times New Roman" w:cs="Times New Roman"/>
          <w:sz w:val="24"/>
          <w:szCs w:val="24"/>
        </w:rPr>
        <w:t xml:space="preserve"> and the reference shall follow applicable trademark or Copyright laws.</w:t>
      </w:r>
    </w:p>
    <w:p w14:paraId="5C6EE67C" w14:textId="77777777" w:rsidR="00C10E33" w:rsidRDefault="00B92EED">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The Officer-In-Charge (O-I-C) </w:t>
      </w:r>
    </w:p>
    <w:p w14:paraId="4B29E00C" w14:textId="77777777" w:rsidR="008D4496" w:rsidRDefault="00B92EED" w:rsidP="008D4496">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State of Hawaii, Department of Transportation - Airports Division, Airports Fire Chief or his </w:t>
      </w:r>
      <w:r w:rsidR="00301A35">
        <w:rPr>
          <w:rFonts w:ascii="Times New Roman" w:eastAsia="Times New Roman" w:hAnsi="Times New Roman" w:cs="Times New Roman"/>
          <w:sz w:val="24"/>
          <w:szCs w:val="24"/>
        </w:rPr>
        <w:t>designate</w:t>
      </w:r>
      <w:r>
        <w:rPr>
          <w:rFonts w:ascii="Times New Roman" w:eastAsia="Times New Roman" w:hAnsi="Times New Roman" w:cs="Times New Roman"/>
          <w:sz w:val="24"/>
          <w:szCs w:val="24"/>
        </w:rPr>
        <w:t>.</w:t>
      </w:r>
      <w:r w:rsidR="001323D9">
        <w:rPr>
          <w:rFonts w:ascii="Times New Roman" w:eastAsia="Times New Roman" w:hAnsi="Times New Roman" w:cs="Times New Roman"/>
          <w:sz w:val="24"/>
          <w:szCs w:val="24"/>
        </w:rPr>
        <w:t xml:space="preserve"> </w:t>
      </w:r>
    </w:p>
    <w:p w14:paraId="78C068DC" w14:textId="216C19E3" w:rsidR="00282EA5" w:rsidRPr="008D4496" w:rsidRDefault="00287B04" w:rsidP="008D4496">
      <w:pPr>
        <w:spacing w:after="0"/>
        <w:rPr>
          <w:rFonts w:ascii="Times New Roman" w:eastAsia="Times New Roman" w:hAnsi="Times New Roman" w:cs="Times New Roman"/>
          <w:sz w:val="24"/>
          <w:szCs w:val="24"/>
        </w:rPr>
      </w:pPr>
      <w:r w:rsidRPr="008D4496">
        <w:rPr>
          <w:rFonts w:ascii="Times New Roman" w:eastAsia="Times New Roman" w:hAnsi="Times New Roman" w:cs="Times New Roman"/>
          <w:sz w:val="24"/>
          <w:szCs w:val="24"/>
        </w:rPr>
        <w:t xml:space="preserve"> </w:t>
      </w:r>
    </w:p>
    <w:p w14:paraId="1812D5F2" w14:textId="476DC2C3" w:rsidR="00ED3850" w:rsidRDefault="00B92EED">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Payments </w:t>
      </w:r>
    </w:p>
    <w:p w14:paraId="7D4E5B52" w14:textId="0C7E61BA" w:rsidR="00ED3850" w:rsidRPr="008D4496" w:rsidRDefault="008D4496">
      <w:pPr>
        <w:rPr>
          <w:rFonts w:ascii="Times New Roman" w:eastAsia="Times New Roman" w:hAnsi="Times New Roman" w:cs="Times New Roman"/>
          <w:bCs/>
          <w:sz w:val="24"/>
          <w:szCs w:val="24"/>
        </w:rPr>
      </w:pPr>
      <w:r w:rsidRPr="008D4496">
        <w:rPr>
          <w:rFonts w:ascii="Times New Roman" w:eastAsia="Times New Roman" w:hAnsi="Times New Roman" w:cs="Times New Roman"/>
          <w:bCs/>
          <w:sz w:val="24"/>
          <w:szCs w:val="24"/>
        </w:rPr>
        <w:t>Payment will be paid for all items delivered in whole. There will be no partial payments rendered for items delivered in portions.</w:t>
      </w:r>
    </w:p>
    <w:p w14:paraId="2A3A7B3E" w14:textId="25A6711E" w:rsidR="00C10E33" w:rsidRDefault="00B92EED">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Delivery/Received Dates </w:t>
      </w:r>
    </w:p>
    <w:p w14:paraId="2096BACA" w14:textId="7C60B7EA" w:rsidR="00C10E33" w:rsidRDefault="00B92EE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items will be delivered in whole (one shipment) and delivery address within </w:t>
      </w:r>
      <w:r w:rsidR="001323D9">
        <w:rPr>
          <w:rFonts w:ascii="Times New Roman" w:eastAsia="Times New Roman" w:hAnsi="Times New Roman" w:cs="Times New Roman"/>
          <w:sz w:val="24"/>
          <w:szCs w:val="24"/>
        </w:rPr>
        <w:t>1</w:t>
      </w:r>
      <w:r w:rsidR="008D4496">
        <w:rPr>
          <w:rFonts w:ascii="Times New Roman" w:eastAsia="Times New Roman" w:hAnsi="Times New Roman" w:cs="Times New Roman"/>
          <w:sz w:val="24"/>
          <w:szCs w:val="24"/>
        </w:rPr>
        <w:t>8</w:t>
      </w:r>
      <w:r w:rsidR="00ED3850">
        <w:rPr>
          <w:rFonts w:ascii="Times New Roman" w:eastAsia="Times New Roman" w:hAnsi="Times New Roman" w:cs="Times New Roman"/>
          <w:sz w:val="24"/>
          <w:szCs w:val="24"/>
        </w:rPr>
        <w:t>0</w:t>
      </w:r>
      <w:r>
        <w:rPr>
          <w:rFonts w:ascii="Times New Roman" w:eastAsia="Times New Roman" w:hAnsi="Times New Roman" w:cs="Times New Roman"/>
          <w:sz w:val="24"/>
          <w:szCs w:val="24"/>
        </w:rPr>
        <w:t xml:space="preserve"> days from the date notification (letter to proceed) is received by the vendor.  </w:t>
      </w:r>
      <w:r w:rsidR="00EC3CB4">
        <w:rPr>
          <w:rFonts w:ascii="Times New Roman" w:eastAsia="Times New Roman" w:hAnsi="Times New Roman" w:cs="Times New Roman"/>
          <w:sz w:val="24"/>
          <w:szCs w:val="24"/>
        </w:rPr>
        <w:t>Freight shall be Container Load and Block.</w:t>
      </w:r>
    </w:p>
    <w:p w14:paraId="518892E0" w14:textId="77777777" w:rsidR="00C10E33" w:rsidRDefault="00B92EED">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Delivery Address:</w:t>
      </w:r>
    </w:p>
    <w:p w14:paraId="6D4EAEB6" w14:textId="77777777" w:rsidR="00ED35CA" w:rsidRDefault="00B92EED">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Daniel K. Inouye International Airport</w:t>
      </w:r>
    </w:p>
    <w:p w14:paraId="315D6584" w14:textId="3874A0EE" w:rsidR="00ED35CA" w:rsidRDefault="00ED35CA">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Airport Fire Station #2.</w:t>
      </w:r>
    </w:p>
    <w:p w14:paraId="262041E9" w14:textId="54508DD1" w:rsidR="00C10E33" w:rsidRDefault="001323D9">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31 Lagoon Drive</w:t>
      </w:r>
    </w:p>
    <w:p w14:paraId="3E8D5798" w14:textId="77777777" w:rsidR="00C10E33" w:rsidRDefault="00B92EED">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Honolulu, Hawaii 96819</w:t>
      </w:r>
    </w:p>
    <w:p w14:paraId="4F6634CA" w14:textId="77777777" w:rsidR="00C10E33" w:rsidRPr="00246517" w:rsidRDefault="00C10E33">
      <w:pPr>
        <w:spacing w:after="0"/>
        <w:rPr>
          <w:rFonts w:ascii="Times New Roman" w:eastAsia="Times New Roman" w:hAnsi="Times New Roman" w:cs="Times New Roman"/>
          <w:sz w:val="16"/>
          <w:szCs w:val="16"/>
        </w:rPr>
      </w:pPr>
    </w:p>
    <w:p w14:paraId="1F0409AB" w14:textId="33EB3E82" w:rsidR="00C10E33" w:rsidRDefault="00B92EE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the entirety of order is not received within </w:t>
      </w:r>
      <w:r w:rsidR="001323D9">
        <w:rPr>
          <w:rFonts w:ascii="Times New Roman" w:eastAsia="Times New Roman" w:hAnsi="Times New Roman" w:cs="Times New Roman"/>
          <w:sz w:val="24"/>
          <w:szCs w:val="24"/>
        </w:rPr>
        <w:t>1</w:t>
      </w:r>
      <w:r w:rsidR="008D4496">
        <w:rPr>
          <w:rFonts w:ascii="Times New Roman" w:eastAsia="Times New Roman" w:hAnsi="Times New Roman" w:cs="Times New Roman"/>
          <w:sz w:val="24"/>
          <w:szCs w:val="24"/>
        </w:rPr>
        <w:t>8</w:t>
      </w:r>
      <w:r w:rsidR="001323D9">
        <w:rPr>
          <w:rFonts w:ascii="Times New Roman" w:eastAsia="Times New Roman" w:hAnsi="Times New Roman" w:cs="Times New Roman"/>
          <w:sz w:val="24"/>
          <w:szCs w:val="24"/>
        </w:rPr>
        <w:t>0</w:t>
      </w:r>
      <w:r>
        <w:rPr>
          <w:rFonts w:ascii="Times New Roman" w:eastAsia="Times New Roman" w:hAnsi="Times New Roman" w:cs="Times New Roman"/>
          <w:sz w:val="24"/>
          <w:szCs w:val="24"/>
        </w:rPr>
        <w:t xml:space="preserve"> days, the Airports Fire Chief reserves the absolute right to rescind purchase from selected vendor and award bid to the next lower bidder.  Any delivery extensions must be approved by the Airport Fire Chief or his designate.</w:t>
      </w:r>
    </w:p>
    <w:p w14:paraId="78F3A841" w14:textId="77777777" w:rsidR="00C10E33" w:rsidRDefault="00B92EED">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Configuration and description of goods and service</w:t>
      </w:r>
    </w:p>
    <w:p w14:paraId="368ABC3A" w14:textId="0472EF7B" w:rsidR="00C10E33" w:rsidRDefault="00CD6420">
      <w:pPr>
        <w:rPr>
          <w:rFonts w:ascii="Times New Roman" w:eastAsia="Times New Roman" w:hAnsi="Times New Roman" w:cs="Times New Roman"/>
          <w:b/>
          <w:sz w:val="24"/>
          <w:szCs w:val="24"/>
          <w:u w:val="single"/>
        </w:rPr>
      </w:pPr>
      <w:r>
        <w:rPr>
          <w:rFonts w:ascii="Times New Roman" w:eastAsia="Times New Roman" w:hAnsi="Times New Roman" w:cs="Times New Roman"/>
          <w:sz w:val="24"/>
          <w:szCs w:val="24"/>
        </w:rPr>
        <w:t>The written</w:t>
      </w:r>
      <w:r w:rsidR="00B92EED">
        <w:rPr>
          <w:rFonts w:ascii="Times New Roman" w:eastAsia="Times New Roman" w:hAnsi="Times New Roman" w:cs="Times New Roman"/>
          <w:sz w:val="24"/>
          <w:szCs w:val="24"/>
        </w:rPr>
        <w:t xml:space="preserve"> price quote must be noted to include the items total cost, to include shipping and tax to the requested location. </w:t>
      </w:r>
    </w:p>
    <w:p w14:paraId="769AFC16" w14:textId="77777777" w:rsidR="00C10E33" w:rsidRDefault="00C10E33">
      <w:pPr>
        <w:pBdr>
          <w:top w:val="nil"/>
          <w:left w:val="nil"/>
          <w:bottom w:val="nil"/>
          <w:right w:val="nil"/>
          <w:between w:val="nil"/>
        </w:pBdr>
        <w:rPr>
          <w:rFonts w:ascii="Times New Roman" w:eastAsia="Times New Roman" w:hAnsi="Times New Roman" w:cs="Times New Roman"/>
          <w:color w:val="000000"/>
          <w:sz w:val="24"/>
          <w:szCs w:val="24"/>
        </w:rPr>
      </w:pPr>
    </w:p>
    <w:sectPr w:rsidR="00C10E33">
      <w:pgSz w:w="12240" w:h="15840"/>
      <w:pgMar w:top="720" w:right="720" w:bottom="720" w:left="72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charset w:val="00"/>
    <w:family w:val="auto"/>
    <w:pitch w:val="variable"/>
    <w:sig w:usb0="E0000AFF" w:usb1="5000217F" w:usb2="00000021" w:usb3="00000000" w:csb0="0000019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36C9B"/>
    <w:multiLevelType w:val="hybridMultilevel"/>
    <w:tmpl w:val="A09CF5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1C91186"/>
    <w:multiLevelType w:val="hybridMultilevel"/>
    <w:tmpl w:val="100E36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A3B7ACC"/>
    <w:multiLevelType w:val="hybridMultilevel"/>
    <w:tmpl w:val="8112F8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C075F1E"/>
    <w:multiLevelType w:val="multilevel"/>
    <w:tmpl w:val="A498066C"/>
    <w:lvl w:ilvl="0">
      <w:start w:val="1"/>
      <w:numFmt w:val="bullet"/>
      <w:lvlText w:val="●"/>
      <w:lvlJc w:val="left"/>
      <w:pPr>
        <w:ind w:left="720" w:hanging="360"/>
      </w:pPr>
      <w:rPr>
        <w:rFonts w:ascii="Roboto" w:eastAsia="Roboto" w:hAnsi="Roboto" w:cs="Roboto"/>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63F61ED4"/>
    <w:multiLevelType w:val="multilevel"/>
    <w:tmpl w:val="E6AC11A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2002852956">
    <w:abstractNumId w:val="3"/>
  </w:num>
  <w:num w:numId="2" w16cid:durableId="353726109">
    <w:abstractNumId w:val="4"/>
  </w:num>
  <w:num w:numId="3" w16cid:durableId="1405372408">
    <w:abstractNumId w:val="1"/>
  </w:num>
  <w:num w:numId="4" w16cid:durableId="479885646">
    <w:abstractNumId w:val="2"/>
  </w:num>
  <w:num w:numId="5" w16cid:durableId="15017015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0E33"/>
    <w:rsid w:val="000069D7"/>
    <w:rsid w:val="00031AF3"/>
    <w:rsid w:val="00046C57"/>
    <w:rsid w:val="00096963"/>
    <w:rsid w:val="001323D9"/>
    <w:rsid w:val="0013386A"/>
    <w:rsid w:val="00164247"/>
    <w:rsid w:val="00184E51"/>
    <w:rsid w:val="001A3B97"/>
    <w:rsid w:val="001D1F23"/>
    <w:rsid w:val="00226DC7"/>
    <w:rsid w:val="00246517"/>
    <w:rsid w:val="00282EA5"/>
    <w:rsid w:val="00287B04"/>
    <w:rsid w:val="00301A35"/>
    <w:rsid w:val="00336F3D"/>
    <w:rsid w:val="00351150"/>
    <w:rsid w:val="003918E8"/>
    <w:rsid w:val="003972EE"/>
    <w:rsid w:val="003B652C"/>
    <w:rsid w:val="00400260"/>
    <w:rsid w:val="00402F8F"/>
    <w:rsid w:val="0044180A"/>
    <w:rsid w:val="00446F21"/>
    <w:rsid w:val="004639BB"/>
    <w:rsid w:val="004D6141"/>
    <w:rsid w:val="004E40E6"/>
    <w:rsid w:val="004E4413"/>
    <w:rsid w:val="00554AB3"/>
    <w:rsid w:val="00582037"/>
    <w:rsid w:val="005A01D1"/>
    <w:rsid w:val="005C388B"/>
    <w:rsid w:val="006206AA"/>
    <w:rsid w:val="00623172"/>
    <w:rsid w:val="00632D24"/>
    <w:rsid w:val="00634E9A"/>
    <w:rsid w:val="0064624F"/>
    <w:rsid w:val="006464CC"/>
    <w:rsid w:val="00683E1E"/>
    <w:rsid w:val="006A6619"/>
    <w:rsid w:val="006C53AD"/>
    <w:rsid w:val="006D00F0"/>
    <w:rsid w:val="006D3350"/>
    <w:rsid w:val="006E6AB0"/>
    <w:rsid w:val="006F5758"/>
    <w:rsid w:val="0070734A"/>
    <w:rsid w:val="00746BA8"/>
    <w:rsid w:val="00763021"/>
    <w:rsid w:val="007652A6"/>
    <w:rsid w:val="00785004"/>
    <w:rsid w:val="007B2CC1"/>
    <w:rsid w:val="0088134F"/>
    <w:rsid w:val="0088575B"/>
    <w:rsid w:val="008A0915"/>
    <w:rsid w:val="008D4496"/>
    <w:rsid w:val="0090111D"/>
    <w:rsid w:val="00904A57"/>
    <w:rsid w:val="00922A4D"/>
    <w:rsid w:val="009C7BF0"/>
    <w:rsid w:val="009D27D3"/>
    <w:rsid w:val="00A03B7F"/>
    <w:rsid w:val="00A11A73"/>
    <w:rsid w:val="00A13B43"/>
    <w:rsid w:val="00A2478D"/>
    <w:rsid w:val="00A83888"/>
    <w:rsid w:val="00A96B0A"/>
    <w:rsid w:val="00AA1A2D"/>
    <w:rsid w:val="00AE2AA9"/>
    <w:rsid w:val="00AE3A1B"/>
    <w:rsid w:val="00AF19F6"/>
    <w:rsid w:val="00B028B9"/>
    <w:rsid w:val="00B24A85"/>
    <w:rsid w:val="00B45A01"/>
    <w:rsid w:val="00B63E38"/>
    <w:rsid w:val="00B92EED"/>
    <w:rsid w:val="00BC28C5"/>
    <w:rsid w:val="00BC77C2"/>
    <w:rsid w:val="00BE0172"/>
    <w:rsid w:val="00BE1384"/>
    <w:rsid w:val="00C03A00"/>
    <w:rsid w:val="00C10E33"/>
    <w:rsid w:val="00C244C8"/>
    <w:rsid w:val="00C26989"/>
    <w:rsid w:val="00C278AA"/>
    <w:rsid w:val="00C40DEE"/>
    <w:rsid w:val="00CB21AF"/>
    <w:rsid w:val="00CB384B"/>
    <w:rsid w:val="00CC45E1"/>
    <w:rsid w:val="00CD6420"/>
    <w:rsid w:val="00D8485D"/>
    <w:rsid w:val="00DB3C12"/>
    <w:rsid w:val="00DE1A63"/>
    <w:rsid w:val="00DF5BF2"/>
    <w:rsid w:val="00E135BA"/>
    <w:rsid w:val="00E312E6"/>
    <w:rsid w:val="00E62584"/>
    <w:rsid w:val="00E70316"/>
    <w:rsid w:val="00E82E6D"/>
    <w:rsid w:val="00E93736"/>
    <w:rsid w:val="00EC3CB4"/>
    <w:rsid w:val="00ED35CA"/>
    <w:rsid w:val="00ED3850"/>
    <w:rsid w:val="00F10D1E"/>
    <w:rsid w:val="00F17442"/>
    <w:rsid w:val="00F63559"/>
    <w:rsid w:val="00FC5F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69332"/>
  <w15:docId w15:val="{429DC854-B772-4F60-BFE8-9BE3B7BE5C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0B2986"/>
    <w:pPr>
      <w:ind w:left="720"/>
      <w:contextualSpacing/>
    </w:pPr>
  </w:style>
  <w:style w:type="table" w:styleId="TableGrid">
    <w:name w:val="Table Grid"/>
    <w:basedOn w:val="TableNormal"/>
    <w:uiPriority w:val="39"/>
    <w:rsid w:val="001B68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B686D"/>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B686D"/>
    <w:rPr>
      <w:rFonts w:ascii="Times New Roman" w:hAnsi="Times New Roman" w:cs="Times New Roman"/>
      <w:sz w:val="18"/>
      <w:szCs w:val="18"/>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paragraph" w:styleId="NormalWeb">
    <w:name w:val="Normal (Web)"/>
    <w:basedOn w:val="Normal"/>
    <w:uiPriority w:val="99"/>
    <w:unhideWhenUsed/>
    <w:rsid w:val="005C388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1196781">
      <w:bodyDiv w:val="1"/>
      <w:marLeft w:val="0"/>
      <w:marRight w:val="0"/>
      <w:marTop w:val="0"/>
      <w:marBottom w:val="0"/>
      <w:divBdr>
        <w:top w:val="none" w:sz="0" w:space="0" w:color="auto"/>
        <w:left w:val="none" w:sz="0" w:space="0" w:color="auto"/>
        <w:bottom w:val="none" w:sz="0" w:space="0" w:color="auto"/>
        <w:right w:val="none" w:sz="0" w:space="0" w:color="auto"/>
      </w:divBdr>
      <w:divsChild>
        <w:div w:id="1476214753">
          <w:marLeft w:val="0"/>
          <w:marRight w:val="0"/>
          <w:marTop w:val="0"/>
          <w:marBottom w:val="0"/>
          <w:divBdr>
            <w:top w:val="none" w:sz="0" w:space="0" w:color="auto"/>
            <w:left w:val="none" w:sz="0" w:space="0" w:color="auto"/>
            <w:bottom w:val="none" w:sz="0" w:space="0" w:color="auto"/>
            <w:right w:val="none" w:sz="0" w:space="0" w:color="auto"/>
          </w:divBdr>
          <w:divsChild>
            <w:div w:id="1999141959">
              <w:marLeft w:val="0"/>
              <w:marRight w:val="0"/>
              <w:marTop w:val="0"/>
              <w:marBottom w:val="0"/>
              <w:divBdr>
                <w:top w:val="none" w:sz="0" w:space="0" w:color="auto"/>
                <w:left w:val="none" w:sz="0" w:space="0" w:color="auto"/>
                <w:bottom w:val="none" w:sz="0" w:space="0" w:color="auto"/>
                <w:right w:val="none" w:sz="0" w:space="0" w:color="auto"/>
              </w:divBdr>
              <w:divsChild>
                <w:div w:id="106779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7797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lzz/rqksqHB3amlmmw/SlbA6vnQ==">AMUW2mVk9YacUjK34GYhAEJ3oky1xgrg+8y+suClcKXemWmOSJKFZDsusfL1dNehymg/q5YA6jAs3kB98q0L94ofgt7ef6HDgVtbcb2494wYMKsZaRrtIfQ=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Pages>
  <Words>915</Words>
  <Characters>5217</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Arevalo, Ronnie</dc:creator>
  <cp:lastModifiedBy>Arevalo, Ronnie</cp:lastModifiedBy>
  <cp:revision>2</cp:revision>
  <dcterms:created xsi:type="dcterms:W3CDTF">2023-04-29T00:17:00Z</dcterms:created>
  <dcterms:modified xsi:type="dcterms:W3CDTF">2023-04-29T00:17:00Z</dcterms:modified>
</cp:coreProperties>
</file>